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450C" w14:textId="3BD4F389" w:rsidR="00AD6C6A" w:rsidRPr="004510CF" w:rsidRDefault="00AD6C6A" w:rsidP="004B12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510CF">
        <w:rPr>
          <w:rFonts w:ascii="標楷體" w:eastAsia="標楷體" w:hAnsi="標楷體"/>
          <w:b/>
          <w:sz w:val="32"/>
          <w:szCs w:val="32"/>
        </w:rPr>
        <w:t>臺中市低收入戶及中低收入戶生活津貼應備文件</w:t>
      </w:r>
      <w:r w:rsidR="00D1257A">
        <w:rPr>
          <w:rFonts w:ascii="標楷體" w:eastAsia="標楷體" w:hAnsi="標楷體" w:hint="eastAsia"/>
          <w:b/>
          <w:sz w:val="32"/>
          <w:szCs w:val="32"/>
        </w:rPr>
        <w:t>(1</w:t>
      </w:r>
      <w:r w:rsidR="009A2E69">
        <w:rPr>
          <w:rFonts w:ascii="標楷體" w:eastAsia="標楷體" w:hAnsi="標楷體" w:hint="eastAsia"/>
          <w:b/>
          <w:sz w:val="32"/>
          <w:szCs w:val="32"/>
        </w:rPr>
        <w:t>1</w:t>
      </w:r>
      <w:r w:rsidR="002E4C7F">
        <w:rPr>
          <w:rFonts w:ascii="標楷體" w:eastAsia="標楷體" w:hAnsi="標楷體" w:hint="eastAsia"/>
          <w:b/>
          <w:sz w:val="32"/>
          <w:szCs w:val="32"/>
        </w:rPr>
        <w:t>3</w:t>
      </w:r>
      <w:r w:rsidR="00B34106">
        <w:rPr>
          <w:rFonts w:ascii="標楷體" w:eastAsia="標楷體" w:hAnsi="標楷體" w:hint="eastAsia"/>
          <w:b/>
          <w:sz w:val="32"/>
          <w:szCs w:val="32"/>
        </w:rPr>
        <w:t>年版)</w:t>
      </w:r>
    </w:p>
    <w:p w14:paraId="11819B67" w14:textId="77777777" w:rsidR="00D07177" w:rsidRDefault="00AD6C6A" w:rsidP="00D07177">
      <w:pPr>
        <w:snapToGrid w:val="0"/>
        <w:spacing w:line="280" w:lineRule="atLeas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510CF">
        <w:rPr>
          <w:rFonts w:ascii="標楷體" w:eastAsia="標楷體" w:hAnsi="標楷體"/>
          <w:sz w:val="28"/>
          <w:szCs w:val="28"/>
          <w:shd w:val="pct15" w:color="auto" w:fill="FFFFFF"/>
        </w:rPr>
        <w:t>★申請限制：</w:t>
      </w:r>
      <w:r w:rsidR="00332CAE" w:rsidRPr="004510CF">
        <w:rPr>
          <w:rFonts w:ascii="標楷體" w:eastAsia="標楷體" w:hAnsi="標楷體" w:hint="eastAsia"/>
          <w:sz w:val="28"/>
          <w:szCs w:val="28"/>
          <w:shd w:val="pct15" w:color="auto" w:fill="FFFFFF"/>
        </w:rPr>
        <w:t>戶籍及</w:t>
      </w:r>
      <w:r w:rsidRPr="004510CF">
        <w:rPr>
          <w:rFonts w:ascii="標楷體" w:eastAsia="標楷體" w:hAnsi="標楷體"/>
          <w:sz w:val="28"/>
          <w:szCs w:val="28"/>
          <w:shd w:val="pct15" w:color="auto" w:fill="FFFFFF"/>
        </w:rPr>
        <w:t>實際居住本市，且最近一年內居住國內超過183天</w:t>
      </w:r>
    </w:p>
    <w:p w14:paraId="3433812E" w14:textId="77777777" w:rsidR="00332CAE" w:rsidRPr="004510CF" w:rsidRDefault="00B00611" w:rsidP="00B16AC2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1.</w:t>
      </w:r>
      <w:r w:rsidR="00332CAE" w:rsidRPr="004510CF">
        <w:rPr>
          <w:rFonts w:ascii="標楷體" w:eastAsia="標楷體" w:hAnsi="標楷體"/>
          <w:szCs w:val="24"/>
        </w:rPr>
        <w:t>申請人（及代辦人）身分證及印章</w:t>
      </w:r>
      <w:r w:rsidR="00332CAE" w:rsidRPr="004510CF">
        <w:rPr>
          <w:rFonts w:ascii="標楷體" w:eastAsia="標楷體" w:hAnsi="標楷體" w:hint="eastAsia"/>
          <w:szCs w:val="24"/>
        </w:rPr>
        <w:t>。</w:t>
      </w:r>
    </w:p>
    <w:p w14:paraId="36EF957B" w14:textId="77777777" w:rsidR="00332CAE" w:rsidRPr="004510CF" w:rsidRDefault="00B00611" w:rsidP="00FA5F29">
      <w:pPr>
        <w:spacing w:line="360" w:lineRule="exact"/>
        <w:ind w:left="283" w:hangingChars="118" w:hanging="283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2.</w:t>
      </w:r>
      <w:r w:rsidR="00332CAE" w:rsidRPr="004510CF">
        <w:rPr>
          <w:rFonts w:ascii="標楷體" w:eastAsia="標楷體" w:hAnsi="標楷體" w:hint="eastAsia"/>
          <w:szCs w:val="24"/>
        </w:rPr>
        <w:t>應計人口新式戶口名簿或三個月內戶籍謄本</w:t>
      </w:r>
      <w:r w:rsidR="00332CAE" w:rsidRPr="004510CF">
        <w:rPr>
          <w:rFonts w:ascii="標楷體" w:eastAsia="標楷體" w:hAnsi="標楷體"/>
          <w:szCs w:val="24"/>
        </w:rPr>
        <w:t>，如應計人口死亡請附除戶謄本</w:t>
      </w:r>
      <w:r w:rsidR="00D1257A">
        <w:rPr>
          <w:rFonts w:ascii="標楷體" w:eastAsia="標楷體" w:hAnsi="標楷體" w:hint="eastAsia"/>
          <w:szCs w:val="24"/>
        </w:rPr>
        <w:t>。外籍人士須檢附居留證。</w:t>
      </w:r>
    </w:p>
    <w:p w14:paraId="20466C5F" w14:textId="0588DA71" w:rsidR="00332CAE" w:rsidRPr="004510CF" w:rsidRDefault="00B00611" w:rsidP="000F2507">
      <w:pPr>
        <w:spacing w:line="360" w:lineRule="exact"/>
        <w:ind w:leftChars="1" w:left="283" w:hangingChars="117" w:hanging="281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3.</w:t>
      </w:r>
      <w:r w:rsidR="00332CAE" w:rsidRPr="004510CF">
        <w:rPr>
          <w:rFonts w:ascii="標楷體" w:eastAsia="標楷體" w:hAnsi="標楷體" w:hint="eastAsia"/>
          <w:b/>
          <w:szCs w:val="24"/>
          <w:u w:val="single"/>
        </w:rPr>
        <w:t>郵局、銀行及其他金融機構存簿</w:t>
      </w:r>
      <w:r w:rsidR="00332CAE" w:rsidRPr="004510CF">
        <w:rPr>
          <w:rFonts w:ascii="標楷體" w:eastAsia="標楷體" w:hAnsi="標楷體" w:hint="eastAsia"/>
          <w:szCs w:val="24"/>
        </w:rPr>
        <w:t>封面及最近1年內頁影本：申請人（及申請列冊人口）之全部存簿均要提供（若表明已不使用，請其前往金融機構註銷該帳戶後提供）；全戶均無存簿者，</w:t>
      </w:r>
      <w:r w:rsidR="00332CAE" w:rsidRPr="004510CF">
        <w:rPr>
          <w:rFonts w:ascii="標楷體" w:eastAsia="標楷體" w:hAnsi="標楷體" w:hint="eastAsia"/>
          <w:b/>
          <w:szCs w:val="24"/>
          <w:u w:val="single"/>
        </w:rPr>
        <w:t>申請列冊人口務必開立郵局存簿</w:t>
      </w:r>
      <w:r w:rsidR="00332CAE" w:rsidRPr="004510CF">
        <w:rPr>
          <w:rFonts w:ascii="標楷體" w:eastAsia="標楷體" w:hAnsi="標楷體" w:hint="eastAsia"/>
          <w:szCs w:val="24"/>
        </w:rPr>
        <w:t>。</w:t>
      </w:r>
    </w:p>
    <w:p w14:paraId="48B84670" w14:textId="77777777" w:rsidR="00B00611" w:rsidRPr="004510CF" w:rsidRDefault="00B00611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4.應計人口身分證明文件：</w:t>
      </w:r>
    </w:p>
    <w:p w14:paraId="60730CEE" w14:textId="77777777" w:rsidR="001669CA" w:rsidRPr="004510CF" w:rsidRDefault="00B00611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(1)</w:t>
      </w:r>
      <w:r w:rsidR="001669CA" w:rsidRPr="004510CF">
        <w:rPr>
          <w:rFonts w:ascii="標楷體" w:eastAsia="標楷體" w:hAnsi="標楷體" w:hint="eastAsia"/>
          <w:szCs w:val="24"/>
        </w:rPr>
        <w:t>離婚者：</w:t>
      </w:r>
      <w:r w:rsidR="004A62C6">
        <w:rPr>
          <w:rFonts w:ascii="標楷體" w:eastAsia="標楷體" w:hAnsi="標楷體" w:hint="eastAsia"/>
          <w:szCs w:val="24"/>
        </w:rPr>
        <w:t>法院</w:t>
      </w:r>
      <w:r w:rsidR="001669CA" w:rsidRPr="004510CF">
        <w:rPr>
          <w:rFonts w:ascii="標楷體" w:eastAsia="標楷體" w:hAnsi="標楷體" w:hint="eastAsia"/>
          <w:szCs w:val="24"/>
        </w:rPr>
        <w:t>判決離婚證書、兩願離婚協議書、保護令等（均須看到全文內容）</w:t>
      </w:r>
    </w:p>
    <w:p w14:paraId="38C3E2EC" w14:textId="77777777" w:rsidR="00B00611" w:rsidRPr="004510CF" w:rsidRDefault="001669CA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(2)</w:t>
      </w:r>
      <w:r w:rsidR="00B00611" w:rsidRPr="004510CF">
        <w:rPr>
          <w:rFonts w:ascii="標楷體" w:eastAsia="標楷體" w:hAnsi="標楷體" w:hint="eastAsia"/>
          <w:szCs w:val="24"/>
        </w:rPr>
        <w:t>身心障礙者附身心障礙證明/手冊正反面影本。</w:t>
      </w:r>
    </w:p>
    <w:p w14:paraId="4DE5571E" w14:textId="77777777" w:rsidR="00B00611" w:rsidRPr="004510CF" w:rsidRDefault="001669CA" w:rsidP="00C40CC5">
      <w:pPr>
        <w:spacing w:line="360" w:lineRule="exact"/>
        <w:ind w:left="425" w:hangingChars="177" w:hanging="425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(3)</w:t>
      </w:r>
      <w:r w:rsidR="00B00611" w:rsidRPr="004510CF">
        <w:rPr>
          <w:rFonts w:ascii="標楷體" w:eastAsia="標楷體" w:hAnsi="標楷體" w:hint="eastAsia"/>
          <w:szCs w:val="24"/>
        </w:rPr>
        <w:t>國內就讀國中（含）以上學生須附學生證（蓋有最新學年度註冊章）或在學證明</w:t>
      </w:r>
      <w:r w:rsidR="00C40CC5">
        <w:rPr>
          <w:rFonts w:ascii="標楷體" w:eastAsia="標楷體" w:hAnsi="標楷體" w:hint="eastAsia"/>
          <w:szCs w:val="24"/>
        </w:rPr>
        <w:t>；大學進修部、假日班及碩士班學生</w:t>
      </w:r>
      <w:r w:rsidR="00C40CC5" w:rsidRPr="00727F71">
        <w:rPr>
          <w:rFonts w:ascii="標楷體" w:eastAsia="標楷體" w:hAnsi="標楷體" w:hint="eastAsia"/>
          <w:b/>
          <w:szCs w:val="24"/>
          <w:u w:val="single"/>
        </w:rPr>
        <w:t>請加附學年度課表</w:t>
      </w:r>
    </w:p>
    <w:p w14:paraId="724BFC80" w14:textId="77777777" w:rsidR="001669CA" w:rsidRPr="004510CF" w:rsidRDefault="001669CA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(4)罹患嚴重傷</w:t>
      </w:r>
      <w:r w:rsidR="000F2507" w:rsidRPr="004510CF">
        <w:rPr>
          <w:rFonts w:ascii="標楷體" w:eastAsia="標楷體" w:hAnsi="標楷體" w:hint="eastAsia"/>
          <w:szCs w:val="24"/>
        </w:rPr>
        <w:t>病者，請出具公立醫療機構或經中央衛生主管機關評鑑合格之醫院開立</w:t>
      </w:r>
      <w:r w:rsidRPr="004510CF">
        <w:rPr>
          <w:rFonts w:ascii="標楷體" w:eastAsia="標楷體" w:hAnsi="標楷體" w:hint="eastAsia"/>
          <w:szCs w:val="24"/>
        </w:rPr>
        <w:t>診斷證明書</w:t>
      </w:r>
    </w:p>
    <w:p w14:paraId="6822BC33" w14:textId="77777777" w:rsidR="001669CA" w:rsidRPr="004510CF" w:rsidRDefault="004510CF" w:rsidP="000F2507">
      <w:pPr>
        <w:spacing w:line="360" w:lineRule="exact"/>
        <w:ind w:left="2"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669CA" w:rsidRPr="004510CF">
        <w:rPr>
          <w:rFonts w:ascii="標楷體" w:eastAsia="標楷體" w:hAnsi="標楷體" w:hint="eastAsia"/>
          <w:szCs w:val="24"/>
        </w:rPr>
        <w:t>（□罹患嚴重傷、病，必須3個月以上之治療或療養致不能工作之證明）</w:t>
      </w:r>
    </w:p>
    <w:p w14:paraId="179ADA8E" w14:textId="77777777" w:rsidR="001669CA" w:rsidRPr="004510CF" w:rsidRDefault="004510CF" w:rsidP="000F2507">
      <w:pPr>
        <w:spacing w:line="360" w:lineRule="exact"/>
        <w:ind w:left="2" w:firstLineChars="123" w:firstLine="29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669CA" w:rsidRPr="004510CF">
        <w:rPr>
          <w:rFonts w:ascii="標楷體" w:eastAsia="標楷體" w:hAnsi="標楷體" w:hint="eastAsia"/>
          <w:szCs w:val="24"/>
        </w:rPr>
        <w:t>（□懷孕6個月以上或分娩2個月內致不能工作之證明）</w:t>
      </w:r>
    </w:p>
    <w:p w14:paraId="2ABF2DE3" w14:textId="77777777" w:rsidR="00B00611" w:rsidRPr="004510CF" w:rsidRDefault="000F2507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 xml:space="preserve">   </w:t>
      </w:r>
      <w:r w:rsidR="004510CF">
        <w:rPr>
          <w:rFonts w:ascii="標楷體" w:eastAsia="標楷體" w:hAnsi="標楷體" w:hint="eastAsia"/>
          <w:szCs w:val="24"/>
        </w:rPr>
        <w:t xml:space="preserve"> </w:t>
      </w:r>
      <w:r w:rsidR="001669CA" w:rsidRPr="004510CF">
        <w:rPr>
          <w:rFonts w:ascii="標楷體" w:eastAsia="標楷體" w:hAnsi="標楷體" w:hint="eastAsia"/>
          <w:szCs w:val="24"/>
        </w:rPr>
        <w:t>(</w:t>
      </w:r>
      <w:r w:rsidRPr="004510CF">
        <w:rPr>
          <w:rFonts w:ascii="標楷體" w:eastAsia="標楷體" w:hAnsi="標楷體" w:hint="eastAsia"/>
          <w:szCs w:val="24"/>
        </w:rPr>
        <w:t>□</w:t>
      </w:r>
      <w:r w:rsidR="001669CA" w:rsidRPr="004510CF">
        <w:rPr>
          <w:rFonts w:ascii="標楷體" w:eastAsia="標楷體" w:hAnsi="標楷體" w:hint="eastAsia"/>
          <w:szCs w:val="24"/>
        </w:rPr>
        <w:t>依個別實際狀況及個別差異而認定不能工作者，亦請出具診斷證明書)</w:t>
      </w:r>
    </w:p>
    <w:p w14:paraId="03502F11" w14:textId="77777777" w:rsidR="001669CA" w:rsidRPr="004510CF" w:rsidRDefault="001669CA" w:rsidP="000F2507">
      <w:pPr>
        <w:spacing w:line="360" w:lineRule="exact"/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(5)</w:t>
      </w:r>
      <w:r w:rsidR="00FE1160">
        <w:rPr>
          <w:rFonts w:ascii="標楷體" w:eastAsia="標楷體" w:hAnsi="標楷體" w:hint="eastAsia"/>
          <w:szCs w:val="24"/>
        </w:rPr>
        <w:t>□</w:t>
      </w:r>
      <w:r w:rsidRPr="004510CF">
        <w:rPr>
          <w:rFonts w:ascii="標楷體" w:eastAsia="標楷體" w:hAnsi="標楷體" w:hint="eastAsia"/>
          <w:szCs w:val="24"/>
        </w:rPr>
        <w:t>失蹤或協尋人口之警察機關證明</w:t>
      </w:r>
      <w:r w:rsidR="00FE1160">
        <w:rPr>
          <w:rFonts w:ascii="標楷體" w:eastAsia="標楷體" w:hAnsi="標楷體" w:hint="eastAsia"/>
          <w:szCs w:val="24"/>
        </w:rPr>
        <w:t xml:space="preserve">  □</w:t>
      </w:r>
      <w:r w:rsidR="00FE1160" w:rsidRPr="004510CF">
        <w:rPr>
          <w:rFonts w:ascii="標楷體" w:eastAsia="標楷體" w:hAnsi="標楷體" w:hint="eastAsia"/>
          <w:szCs w:val="24"/>
        </w:rPr>
        <w:t>在監證明或出監證明</w:t>
      </w:r>
      <w:r w:rsidR="00FE1160">
        <w:rPr>
          <w:rFonts w:ascii="標楷體" w:eastAsia="標楷體" w:hAnsi="標楷體" w:hint="eastAsia"/>
          <w:szCs w:val="24"/>
        </w:rPr>
        <w:t xml:space="preserve">  □</w:t>
      </w:r>
      <w:r w:rsidR="00FE1160" w:rsidRPr="004510CF">
        <w:rPr>
          <w:rFonts w:ascii="標楷體" w:eastAsia="標楷體" w:hAnsi="標楷體" w:hint="eastAsia"/>
          <w:szCs w:val="24"/>
        </w:rPr>
        <w:t>入營服常備役或替代役證明</w:t>
      </w:r>
    </w:p>
    <w:p w14:paraId="362A4B3C" w14:textId="77777777" w:rsidR="00B00611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(6</w:t>
      </w:r>
      <w:r w:rsidR="007729E8" w:rsidRPr="004510CF">
        <w:rPr>
          <w:rFonts w:ascii="標楷體" w:eastAsia="標楷體" w:hAnsi="標楷體" w:hint="eastAsia"/>
          <w:szCs w:val="24"/>
        </w:rPr>
        <w:t>)</w:t>
      </w:r>
      <w:r w:rsidR="001669CA" w:rsidRPr="004510CF">
        <w:rPr>
          <w:rFonts w:ascii="標楷體" w:eastAsia="標楷體" w:hAnsi="標楷體" w:hint="eastAsia"/>
          <w:szCs w:val="24"/>
        </w:rPr>
        <w:t>安置於機構或醫療院所者，請檢附機構入住證明</w:t>
      </w:r>
    </w:p>
    <w:p w14:paraId="0F950F26" w14:textId="77777777" w:rsidR="001669CA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(7</w:t>
      </w:r>
      <w:r w:rsidR="001669CA" w:rsidRPr="004510CF">
        <w:rPr>
          <w:rFonts w:ascii="標楷體" w:eastAsia="標楷體" w:hAnsi="標楷體" w:hint="eastAsia"/>
          <w:szCs w:val="24"/>
        </w:rPr>
        <w:t>)因警示帳戶無法至郵局開戶者，請提供警政機關之公函證明</w:t>
      </w:r>
    </w:p>
    <w:p w14:paraId="6472E0D2" w14:textId="77777777" w:rsidR="001669CA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(8</w:t>
      </w:r>
      <w:r w:rsidR="00AF6A5A" w:rsidRPr="004510CF">
        <w:rPr>
          <w:rFonts w:ascii="標楷體" w:eastAsia="標楷體" w:hAnsi="標楷體" w:hint="eastAsia"/>
          <w:szCs w:val="24"/>
        </w:rPr>
        <w:t>)房屋租賃契約書影本</w:t>
      </w:r>
    </w:p>
    <w:p w14:paraId="2627C516" w14:textId="77777777" w:rsidR="00C40CC5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(9</w:t>
      </w:r>
      <w:r w:rsidR="00C40CC5">
        <w:rPr>
          <w:rFonts w:ascii="標楷體" w:eastAsia="標楷體" w:hAnsi="標楷體" w:hint="eastAsia"/>
          <w:szCs w:val="24"/>
        </w:rPr>
        <w:t>)申請人及父母相關所得：如半年俸證明、退休金/月撫金/退伍金/退月金/遺屬年金等之政府其他補助證明</w:t>
      </w:r>
    </w:p>
    <w:p w14:paraId="5EC0ACF0" w14:textId="77777777" w:rsidR="00B00611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(10</w:t>
      </w:r>
      <w:r w:rsidR="00AF6A5A" w:rsidRPr="004510CF">
        <w:rPr>
          <w:rFonts w:ascii="標楷體" w:eastAsia="標楷體" w:hAnsi="標楷體" w:hint="eastAsia"/>
          <w:szCs w:val="24"/>
        </w:rPr>
        <w:t>)公同共有不動產之土地謄本及繼承系統表</w:t>
      </w:r>
    </w:p>
    <w:p w14:paraId="20B76C20" w14:textId="1159A658" w:rsidR="00AF6A5A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(11</w:t>
      </w:r>
      <w:r w:rsidR="00D1257A">
        <w:rPr>
          <w:rFonts w:ascii="標楷體" w:eastAsia="標楷體" w:hAnsi="標楷體" w:hint="eastAsia"/>
          <w:szCs w:val="24"/>
        </w:rPr>
        <w:t>)1</w:t>
      </w:r>
      <w:r w:rsidR="00A26AB9">
        <w:rPr>
          <w:rFonts w:ascii="標楷體" w:eastAsia="標楷體" w:hAnsi="標楷體" w:hint="eastAsia"/>
          <w:szCs w:val="24"/>
        </w:rPr>
        <w:t>1</w:t>
      </w:r>
      <w:r w:rsidR="002E4C7F">
        <w:rPr>
          <w:rFonts w:ascii="標楷體" w:eastAsia="標楷體" w:hAnsi="標楷體" w:hint="eastAsia"/>
          <w:szCs w:val="24"/>
        </w:rPr>
        <w:t>1</w:t>
      </w:r>
      <w:r w:rsidR="00AF6A5A" w:rsidRPr="004510CF">
        <w:rPr>
          <w:rFonts w:ascii="標楷體" w:eastAsia="標楷體" w:hAnsi="標楷體" w:hint="eastAsia"/>
          <w:szCs w:val="24"/>
        </w:rPr>
        <w:t>年財稅調有財</w:t>
      </w:r>
      <w:r w:rsidR="00817C41">
        <w:rPr>
          <w:rFonts w:ascii="標楷體" w:eastAsia="標楷體" w:hAnsi="標楷體" w:hint="eastAsia"/>
          <w:szCs w:val="24"/>
        </w:rPr>
        <w:t>產</w:t>
      </w:r>
      <w:r w:rsidR="00AF6A5A" w:rsidRPr="004510CF">
        <w:rPr>
          <w:rFonts w:ascii="標楷體" w:eastAsia="標楷體" w:hAnsi="標楷體" w:hint="eastAsia"/>
          <w:szCs w:val="24"/>
        </w:rPr>
        <w:t>交</w:t>
      </w:r>
      <w:r w:rsidR="00817C41">
        <w:rPr>
          <w:rFonts w:ascii="標楷體" w:eastAsia="標楷體" w:hAnsi="標楷體" w:hint="eastAsia"/>
          <w:szCs w:val="24"/>
        </w:rPr>
        <w:t>易</w:t>
      </w:r>
      <w:r w:rsidR="00AF6A5A" w:rsidRPr="004510CF">
        <w:rPr>
          <w:rFonts w:ascii="標楷體" w:eastAsia="標楷體" w:hAnsi="標楷體" w:hint="eastAsia"/>
          <w:szCs w:val="24"/>
        </w:rPr>
        <w:t>或</w:t>
      </w:r>
      <w:r w:rsidR="00562917">
        <w:rPr>
          <w:rFonts w:ascii="標楷體" w:eastAsia="標楷體" w:hAnsi="標楷體" w:hint="eastAsia"/>
          <w:szCs w:val="24"/>
        </w:rPr>
        <w:t>1</w:t>
      </w:r>
      <w:r w:rsidR="00A26AB9">
        <w:rPr>
          <w:rFonts w:ascii="標楷體" w:eastAsia="標楷體" w:hAnsi="標楷體" w:hint="eastAsia"/>
          <w:szCs w:val="24"/>
        </w:rPr>
        <w:t>1</w:t>
      </w:r>
      <w:r w:rsidR="002E4C7F">
        <w:rPr>
          <w:rFonts w:ascii="標楷體" w:eastAsia="標楷體" w:hAnsi="標楷體" w:hint="eastAsia"/>
          <w:szCs w:val="24"/>
        </w:rPr>
        <w:t>1</w:t>
      </w:r>
      <w:r w:rsidR="00562917">
        <w:rPr>
          <w:rFonts w:ascii="標楷體" w:eastAsia="標楷體" w:hAnsi="標楷體" w:hint="eastAsia"/>
          <w:szCs w:val="24"/>
        </w:rPr>
        <w:t>-11</w:t>
      </w:r>
      <w:r w:rsidR="002E4C7F">
        <w:rPr>
          <w:rFonts w:ascii="標楷體" w:eastAsia="標楷體" w:hAnsi="標楷體" w:hint="eastAsia"/>
          <w:szCs w:val="24"/>
        </w:rPr>
        <w:t>2</w:t>
      </w:r>
      <w:r w:rsidR="00AF6A5A" w:rsidRPr="004510CF">
        <w:rPr>
          <w:rFonts w:ascii="標楷體" w:eastAsia="標楷體" w:hAnsi="標楷體" w:hint="eastAsia"/>
          <w:szCs w:val="24"/>
        </w:rPr>
        <w:t>年有不動產、車子買賣者：應檢附買賣契約書、資金流向</w:t>
      </w:r>
      <w:r w:rsidR="00817C41">
        <w:rPr>
          <w:rFonts w:ascii="標楷體" w:eastAsia="標楷體" w:hAnsi="標楷體" w:hint="eastAsia"/>
          <w:szCs w:val="24"/>
        </w:rPr>
        <w:t>證明</w:t>
      </w:r>
      <w:r w:rsidR="00AF6A5A" w:rsidRPr="004510CF">
        <w:rPr>
          <w:rFonts w:ascii="標楷體" w:eastAsia="標楷體" w:hAnsi="標楷體" w:hint="eastAsia"/>
          <w:szCs w:val="24"/>
        </w:rPr>
        <w:t>（必須具有法律效用且足供採證之資料）</w:t>
      </w:r>
    </w:p>
    <w:p w14:paraId="37BBC18C" w14:textId="77777777" w:rsidR="00AF6A5A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(12</w:t>
      </w:r>
      <w:r w:rsidR="00AF6A5A" w:rsidRPr="004510CF">
        <w:rPr>
          <w:rFonts w:ascii="標楷體" w:eastAsia="標楷體" w:hAnsi="標楷體" w:hint="eastAsia"/>
          <w:szCs w:val="24"/>
        </w:rPr>
        <w:t>)在學領有公費者（即軍警校生、公費留學生）：須檢附相關證明文件</w:t>
      </w:r>
    </w:p>
    <w:p w14:paraId="38FCDAFF" w14:textId="77777777" w:rsidR="00AF6A5A" w:rsidRPr="004510CF" w:rsidRDefault="00FE1160" w:rsidP="000F2507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(13</w:t>
      </w:r>
      <w:r w:rsidR="00AF6A5A" w:rsidRPr="004510CF">
        <w:rPr>
          <w:rFonts w:ascii="標楷體" w:eastAsia="標楷體" w:hAnsi="標楷體" w:hint="eastAsia"/>
          <w:szCs w:val="24"/>
        </w:rPr>
        <w:t>)有股票者請提供股票存摺及開戶證券公司庫存含現值查詢單及1年內交易明細，有投資者（非股票之投資）請提供最近一年度營利事業所得稅之核定通知書</w:t>
      </w:r>
    </w:p>
    <w:p w14:paraId="576A38E2" w14:textId="77777777" w:rsidR="00332CAE" w:rsidRPr="004510CF" w:rsidRDefault="00FE1160" w:rsidP="000F2507">
      <w:pPr>
        <w:pStyle w:val="a3"/>
        <w:pBdr>
          <w:bottom w:val="single" w:sz="6" w:space="1" w:color="auto"/>
        </w:pBdr>
        <w:spacing w:line="360" w:lineRule="exact"/>
        <w:ind w:leftChars="0" w:hangingChars="200" w:hanging="480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(14</w:t>
      </w:r>
      <w:r w:rsidR="00AF6A5A" w:rsidRPr="004510CF">
        <w:rPr>
          <w:rFonts w:ascii="標楷體" w:eastAsia="標楷體" w:hAnsi="標楷體" w:hint="eastAsia"/>
          <w:szCs w:val="24"/>
        </w:rPr>
        <w:t>)其他文件：因案例繁多，應備文件不及備載，視個案情況，再行電話（或公文）通知補正相關證件。</w:t>
      </w:r>
    </w:p>
    <w:p w14:paraId="2115248C" w14:textId="77777777" w:rsidR="00D91EE8" w:rsidRPr="004510CF" w:rsidRDefault="00D91EE8" w:rsidP="00D91EE8">
      <w:pPr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＊依據社會救助法第五條規定，申請列冊（中）低收入戶之應計算人口包含：</w:t>
      </w:r>
    </w:p>
    <w:p w14:paraId="4327DEA8" w14:textId="77777777" w:rsidR="00D91EE8" w:rsidRPr="004510CF" w:rsidRDefault="00E838FB" w:rsidP="00D91E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19"/>
          <w:szCs w:val="19"/>
        </w:rPr>
        <w:pict w14:anchorId="1631959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2050" type="#_x0000_t202" style="position:absolute;margin-left:244.15pt;margin-top:4.25pt;width:251.5pt;height:10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" fillcolor="white [3201]" stroked="f" strokeweight=".5pt">
            <v:textbox>
              <w:txbxContent>
                <w:tbl>
                  <w:tblPr>
                    <w:tblW w:w="4866" w:type="dxa"/>
                    <w:tblInd w:w="-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89"/>
                    <w:gridCol w:w="1418"/>
                    <w:gridCol w:w="1559"/>
                  </w:tblGrid>
                  <w:tr w:rsidR="00D91EE8" w:rsidRPr="003944AA" w14:paraId="23912545" w14:textId="77777777" w:rsidTr="00C60EA2">
                    <w:trPr>
                      <w:trHeight w:val="399"/>
                    </w:trPr>
                    <w:tc>
                      <w:tcPr>
                        <w:tcW w:w="1889" w:type="dxa"/>
                        <w:vAlign w:val="center"/>
                      </w:tcPr>
                      <w:p w14:paraId="77ED9F91" w14:textId="77777777" w:rsidR="00D91EE8" w:rsidRPr="003944AA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</w:rPr>
                          <w:t>審查條件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20F879E" w14:textId="59A1A59B" w:rsidR="00D91EE8" w:rsidRPr="003944AA" w:rsidRDefault="00D91EE8" w:rsidP="00C60EA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</w:rPr>
                          <w:t>低收入戶限額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58D2A1AC" w14:textId="77777777" w:rsidR="00D91EE8" w:rsidRPr="003944AA" w:rsidRDefault="00D91EE8" w:rsidP="00C60EA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b/>
                            <w:sz w:val="18"/>
                            <w:szCs w:val="18"/>
                          </w:rPr>
                          <w:t>中低收入戶限額</w:t>
                        </w:r>
                      </w:p>
                    </w:tc>
                  </w:tr>
                  <w:tr w:rsidR="00D91EE8" w:rsidRPr="003944AA" w14:paraId="6712D192" w14:textId="77777777" w:rsidTr="00C60EA2">
                    <w:trPr>
                      <w:trHeight w:val="420"/>
                    </w:trPr>
                    <w:tc>
                      <w:tcPr>
                        <w:tcW w:w="1889" w:type="dxa"/>
                        <w:vAlign w:val="center"/>
                      </w:tcPr>
                      <w:p w14:paraId="124F7D1E" w14:textId="77777777" w:rsidR="00D91EE8" w:rsidRPr="003944AA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both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全家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總收入平均分配全家人口最低生活費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0E7FB275" w14:textId="52BF0FC8" w:rsidR="00D91EE8" w:rsidRPr="003944AA" w:rsidRDefault="00D91EE8" w:rsidP="00731810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Arial Unicode MS" w:eastAsia="Arial Unicode MS" w:hAnsi="Arial Unicode MS" w:cs="Arial Unicode MS" w:hint="eastAsia"/>
                            <w:sz w:val="18"/>
                            <w:szCs w:val="18"/>
                          </w:rPr>
                          <w:t>$</w:t>
                        </w:r>
                        <w:r w:rsidR="00562917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15</w:t>
                        </w:r>
                        <w:r w:rsidR="00242B72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,</w:t>
                        </w:r>
                        <w:r w:rsidR="00212D08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518</w:t>
                        </w: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53EDDBB7" w14:textId="41FB2604" w:rsidR="00D91EE8" w:rsidRPr="003944AA" w:rsidRDefault="00D91EE8" w:rsidP="00731810">
                        <w:pPr>
                          <w:snapToGrid w:val="0"/>
                          <w:spacing w:line="240" w:lineRule="atLeast"/>
                          <w:ind w:left="114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$</w:t>
                        </w:r>
                        <w:r w:rsidR="00562917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23</w:t>
                        </w:r>
                        <w:r w:rsidR="00242B72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,</w:t>
                        </w:r>
                        <w:r w:rsidR="00562917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2</w:t>
                        </w:r>
                        <w:r w:rsidR="00212D08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77</w:t>
                        </w: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元</w:t>
                        </w:r>
                      </w:p>
                    </w:tc>
                  </w:tr>
                  <w:tr w:rsidR="00D91EE8" w:rsidRPr="003944AA" w14:paraId="4A369899" w14:textId="77777777" w:rsidTr="000F2507">
                    <w:trPr>
                      <w:trHeight w:val="504"/>
                    </w:trPr>
                    <w:tc>
                      <w:tcPr>
                        <w:tcW w:w="1889" w:type="dxa"/>
                        <w:vAlign w:val="center"/>
                      </w:tcPr>
                      <w:p w14:paraId="57FEC2ED" w14:textId="77777777" w:rsidR="00D91EE8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每人平均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動產</w:t>
                        </w:r>
                      </w:p>
                      <w:p w14:paraId="6388E5B9" w14:textId="77777777" w:rsidR="00D91EE8" w:rsidRPr="003944AA" w:rsidRDefault="00D91EE8" w:rsidP="00C60EA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(存款、投資、汽車)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15E1CC11" w14:textId="72C9F6BE" w:rsidR="00D91EE8" w:rsidRPr="003944AA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$</w:t>
                        </w:r>
                        <w:r w:rsidR="00A26AB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80</w:t>
                        </w:r>
                        <w:r w:rsidR="00242B72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,</w:t>
                        </w: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000元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125E6432" w14:textId="3DA4B53F" w:rsidR="00D91EE8" w:rsidRPr="003944AA" w:rsidRDefault="00D91EE8" w:rsidP="00C60EA2">
                        <w:pPr>
                          <w:snapToGrid w:val="0"/>
                          <w:spacing w:line="240" w:lineRule="atLeast"/>
                          <w:ind w:left="162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$</w:t>
                        </w:r>
                        <w:r w:rsidR="00A26AB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120</w:t>
                        </w:r>
                        <w:r w:rsidR="00242B72"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  <w:t>,</w:t>
                        </w:r>
                        <w:r w:rsidR="00A26AB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0</w:t>
                        </w: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00元</w:t>
                        </w:r>
                      </w:p>
                    </w:tc>
                  </w:tr>
                  <w:tr w:rsidR="00D91EE8" w:rsidRPr="003944AA" w14:paraId="22823D2A" w14:textId="77777777" w:rsidTr="000F2507">
                    <w:trPr>
                      <w:trHeight w:val="426"/>
                    </w:trPr>
                    <w:tc>
                      <w:tcPr>
                        <w:tcW w:w="1889" w:type="dxa"/>
                        <w:vAlign w:val="center"/>
                      </w:tcPr>
                      <w:p w14:paraId="2B88F588" w14:textId="77777777" w:rsidR="00D91EE8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全戶不動產</w:t>
                        </w:r>
                      </w:p>
                      <w:p w14:paraId="404034FA" w14:textId="77777777" w:rsidR="00D91EE8" w:rsidRPr="003944AA" w:rsidRDefault="00D91EE8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</w:rPr>
                        </w:pPr>
                        <w:r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(田賦、土地及房屋)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14:paraId="7A3D3B1A" w14:textId="0F7C41F2" w:rsidR="00D91EE8" w:rsidRPr="003944AA" w:rsidRDefault="004005EE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3</w:t>
                        </w:r>
                        <w:r w:rsidR="00A26AB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6</w:t>
                        </w:r>
                        <w:r w:rsidR="00212D08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6</w:t>
                        </w:r>
                        <w:r w:rsidR="00D91EE8"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萬元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1A113DF2" w14:textId="7F128585" w:rsidR="00D91EE8" w:rsidRPr="003944AA" w:rsidRDefault="004005EE" w:rsidP="00C60EA2">
                        <w:pPr>
                          <w:snapToGrid w:val="0"/>
                          <w:spacing w:line="240" w:lineRule="atLeast"/>
                          <w:ind w:left="46"/>
                          <w:jc w:val="center"/>
                          <w:rPr>
                            <w:rFonts w:ascii="標楷體" w:eastAsia="標楷體" w:hAnsi="標楷體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5</w:t>
                        </w:r>
                        <w:r w:rsidR="00A26AB9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4</w:t>
                        </w:r>
                        <w:r w:rsidR="00212D08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9</w:t>
                        </w:r>
                        <w:r w:rsidR="00D91EE8" w:rsidRPr="003944AA"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萬元</w:t>
                        </w:r>
                      </w:p>
                    </w:tc>
                  </w:tr>
                </w:tbl>
                <w:p w14:paraId="79713C56" w14:textId="77777777" w:rsidR="00D91EE8" w:rsidRDefault="00D91EE8" w:rsidP="00D91EE8"/>
              </w:txbxContent>
            </v:textbox>
          </v:shape>
        </w:pict>
      </w:r>
      <w:r w:rsidR="00D91EE8" w:rsidRPr="004510CF">
        <w:rPr>
          <w:rFonts w:ascii="標楷體" w:eastAsia="標楷體" w:hAnsi="標楷體" w:hint="eastAsia"/>
          <w:szCs w:val="24"/>
        </w:rPr>
        <w:t>1.申請人及其配偶</w:t>
      </w:r>
    </w:p>
    <w:p w14:paraId="6B95BE07" w14:textId="77777777" w:rsidR="00D91EE8" w:rsidRPr="004510CF" w:rsidRDefault="00D91EE8" w:rsidP="00D91EE8">
      <w:pPr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2.一親等直系血親(父母、子女)</w:t>
      </w:r>
    </w:p>
    <w:p w14:paraId="6AA7FB11" w14:textId="77777777" w:rsidR="00D91EE8" w:rsidRDefault="00D91EE8" w:rsidP="00D91EE8">
      <w:pPr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3.同一戶籍或共同生活之其他直系血親</w:t>
      </w:r>
    </w:p>
    <w:p w14:paraId="4957A400" w14:textId="77777777" w:rsidR="00D91EE8" w:rsidRPr="004510CF" w:rsidRDefault="00D91EE8" w:rsidP="00D91EE8">
      <w:pPr>
        <w:rPr>
          <w:rFonts w:ascii="標楷體" w:eastAsia="標楷體" w:hAnsi="標楷體"/>
          <w:szCs w:val="24"/>
        </w:rPr>
      </w:pPr>
      <w:r w:rsidRPr="004510CF">
        <w:rPr>
          <w:rFonts w:ascii="標楷體" w:eastAsia="標楷體" w:hAnsi="標楷體" w:hint="eastAsia"/>
          <w:szCs w:val="24"/>
        </w:rPr>
        <w:t>4.綜合所得列入扶養親屬免稅額之納稅義務人</w:t>
      </w:r>
    </w:p>
    <w:p w14:paraId="423B7243" w14:textId="77777777" w:rsidR="00D91EE8" w:rsidRPr="004510CF" w:rsidRDefault="00D91EE8" w:rsidP="00D91EE8">
      <w:pPr>
        <w:spacing w:line="240" w:lineRule="atLeast"/>
        <w:rPr>
          <w:rFonts w:ascii="標楷體" w:eastAsia="標楷體" w:hAnsi="標楷體"/>
          <w:b/>
          <w:i/>
          <w:szCs w:val="24"/>
          <w:u w:val="single"/>
        </w:rPr>
      </w:pPr>
      <w:r w:rsidRPr="004510CF">
        <w:rPr>
          <w:rFonts w:ascii="標楷體" w:eastAsia="標楷體" w:hAnsi="標楷體" w:hint="eastAsia"/>
          <w:b/>
          <w:i/>
          <w:szCs w:val="24"/>
          <w:u w:val="single"/>
        </w:rPr>
        <w:t>＊申請人家戶備齊文件之日為受理申請日，</w:t>
      </w:r>
    </w:p>
    <w:p w14:paraId="7D9B3B25" w14:textId="77777777" w:rsidR="00D91EE8" w:rsidRPr="00D91EE8" w:rsidRDefault="00D91EE8" w:rsidP="00D91EE8">
      <w:pPr>
        <w:snapToGrid w:val="0"/>
        <w:spacing w:line="280" w:lineRule="atLeast"/>
        <w:ind w:firstLineChars="100" w:firstLine="24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4510CF">
        <w:rPr>
          <w:rFonts w:ascii="標楷體" w:eastAsia="標楷體" w:hAnsi="標楷體" w:hint="eastAsia"/>
          <w:b/>
          <w:i/>
          <w:szCs w:val="24"/>
          <w:u w:val="single"/>
        </w:rPr>
        <w:t>經審核通過後，溯自備齊文件當月生效。</w:t>
      </w:r>
    </w:p>
    <w:tbl>
      <w:tblPr>
        <w:tblStyle w:val="a4"/>
        <w:tblpPr w:leftFromText="180" w:rightFromText="180" w:vertAnchor="text" w:horzAnchor="margin" w:tblpX="74" w:tblpY="257"/>
        <w:tblW w:w="0" w:type="auto"/>
        <w:tblLook w:val="04A0" w:firstRow="1" w:lastRow="0" w:firstColumn="1" w:lastColumn="0" w:noHBand="0" w:noVBand="1"/>
      </w:tblPr>
      <w:tblGrid>
        <w:gridCol w:w="1844"/>
        <w:gridCol w:w="7938"/>
      </w:tblGrid>
      <w:tr w:rsidR="000F2507" w:rsidRPr="004510CF" w14:paraId="717C1EFE" w14:textId="77777777" w:rsidTr="004510CF">
        <w:tc>
          <w:tcPr>
            <w:tcW w:w="1844" w:type="dxa"/>
            <w:vAlign w:val="center"/>
          </w:tcPr>
          <w:p w14:paraId="4738ED3B" w14:textId="77777777" w:rsidR="000F2507" w:rsidRPr="004510CF" w:rsidRDefault="000F2507" w:rsidP="0025640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10CF">
              <w:rPr>
                <w:rFonts w:ascii="標楷體" w:eastAsia="標楷體" w:hAnsi="標楷體" w:hint="eastAsia"/>
                <w:szCs w:val="24"/>
              </w:rPr>
              <w:t>公所辦理天數</w:t>
            </w:r>
          </w:p>
        </w:tc>
        <w:tc>
          <w:tcPr>
            <w:tcW w:w="7938" w:type="dxa"/>
          </w:tcPr>
          <w:p w14:paraId="6DF1D4C3" w14:textId="77777777" w:rsidR="000F2507" w:rsidRPr="004510CF" w:rsidRDefault="00C40821" w:rsidP="0025640B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  <w:r w:rsidR="000F2507" w:rsidRPr="004510CF">
              <w:rPr>
                <w:rFonts w:ascii="標楷體" w:eastAsia="標楷體" w:hAnsi="標楷體" w:hint="eastAsia"/>
                <w:szCs w:val="24"/>
              </w:rPr>
              <w:t>天（特殊案件經區長核准後得延長7天）</w:t>
            </w:r>
          </w:p>
        </w:tc>
      </w:tr>
      <w:tr w:rsidR="000F2507" w:rsidRPr="004510CF" w14:paraId="23621729" w14:textId="77777777" w:rsidTr="004510CF">
        <w:tc>
          <w:tcPr>
            <w:tcW w:w="1844" w:type="dxa"/>
            <w:vAlign w:val="center"/>
          </w:tcPr>
          <w:p w14:paraId="41BDF4AD" w14:textId="77777777" w:rsidR="000F2507" w:rsidRPr="004510CF" w:rsidRDefault="000F2507" w:rsidP="0025640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10CF">
              <w:rPr>
                <w:rFonts w:ascii="標楷體" w:eastAsia="標楷體" w:hAnsi="標楷體" w:hint="eastAsia"/>
                <w:szCs w:val="24"/>
              </w:rPr>
              <w:t>辦理流程</w:t>
            </w:r>
          </w:p>
        </w:tc>
        <w:tc>
          <w:tcPr>
            <w:tcW w:w="7938" w:type="dxa"/>
          </w:tcPr>
          <w:p w14:paraId="2F607B2C" w14:textId="1A26A40E" w:rsidR="000F2507" w:rsidRPr="004510CF" w:rsidRDefault="000F2507" w:rsidP="00C4082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510CF">
              <w:rPr>
                <w:rFonts w:ascii="標楷體" w:eastAsia="標楷體" w:hAnsi="標楷體" w:hint="eastAsia"/>
                <w:szCs w:val="24"/>
              </w:rPr>
              <w:t>查調</w:t>
            </w:r>
            <w:r w:rsidR="00C40821">
              <w:rPr>
                <w:rFonts w:ascii="標楷體" w:eastAsia="標楷體" w:hAnsi="標楷體" w:hint="eastAsia"/>
                <w:szCs w:val="24"/>
              </w:rPr>
              <w:t>財稅</w:t>
            </w:r>
            <w:r w:rsidRPr="004510CF">
              <w:rPr>
                <w:rFonts w:ascii="標楷體" w:eastAsia="標楷體" w:hAnsi="標楷體" w:hint="eastAsia"/>
                <w:szCs w:val="24"/>
              </w:rPr>
              <w:t>（</w:t>
            </w:r>
            <w:r w:rsidR="00C40821">
              <w:rPr>
                <w:rFonts w:ascii="標楷體" w:eastAsia="標楷體" w:hAnsi="標楷體" w:hint="eastAsia"/>
                <w:szCs w:val="24"/>
              </w:rPr>
              <w:t>13</w:t>
            </w:r>
            <w:r w:rsidRPr="004510CF">
              <w:rPr>
                <w:rFonts w:ascii="標楷體" w:eastAsia="標楷體" w:hAnsi="標楷體" w:hint="eastAsia"/>
                <w:szCs w:val="24"/>
              </w:rPr>
              <w:t>天）→</w:t>
            </w:r>
            <w:r w:rsidR="00C40821">
              <w:rPr>
                <w:rFonts w:ascii="標楷體" w:eastAsia="標楷體" w:hAnsi="標楷體" w:hint="eastAsia"/>
                <w:szCs w:val="24"/>
              </w:rPr>
              <w:t>里幹</w:t>
            </w:r>
            <w:r w:rsidR="004510CF" w:rsidRPr="004510CF">
              <w:rPr>
                <w:rFonts w:ascii="標楷體" w:eastAsia="標楷體" w:hAnsi="標楷體" w:hint="eastAsia"/>
                <w:szCs w:val="24"/>
              </w:rPr>
              <w:t>事初審及訪視</w:t>
            </w:r>
            <w:r w:rsidRPr="004510CF">
              <w:rPr>
                <w:rFonts w:ascii="標楷體" w:eastAsia="標楷體" w:hAnsi="標楷體" w:hint="eastAsia"/>
                <w:szCs w:val="24"/>
              </w:rPr>
              <w:t>（約</w:t>
            </w:r>
            <w:r w:rsidR="004510CF">
              <w:rPr>
                <w:rFonts w:ascii="標楷體" w:eastAsia="標楷體" w:hAnsi="標楷體" w:hint="eastAsia"/>
                <w:szCs w:val="24"/>
              </w:rPr>
              <w:t>1</w:t>
            </w:r>
            <w:r w:rsidR="00C40821">
              <w:rPr>
                <w:rFonts w:ascii="標楷體" w:eastAsia="標楷體" w:hAnsi="標楷體" w:hint="eastAsia"/>
                <w:szCs w:val="24"/>
              </w:rPr>
              <w:t>0</w:t>
            </w:r>
            <w:r w:rsidR="004510CF">
              <w:rPr>
                <w:rFonts w:ascii="標楷體" w:eastAsia="標楷體" w:hAnsi="標楷體" w:hint="eastAsia"/>
                <w:szCs w:val="24"/>
              </w:rPr>
              <w:t>天）</w:t>
            </w:r>
            <w:r w:rsidR="00C40821">
              <w:rPr>
                <w:rFonts w:ascii="標楷體" w:eastAsia="標楷體" w:hAnsi="標楷體" w:hint="eastAsia"/>
                <w:szCs w:val="24"/>
              </w:rPr>
              <w:t>→社會課複審</w:t>
            </w:r>
            <w:r w:rsidRPr="004510CF">
              <w:rPr>
                <w:rFonts w:ascii="標楷體" w:eastAsia="標楷體" w:hAnsi="標楷體" w:hint="eastAsia"/>
                <w:szCs w:val="24"/>
              </w:rPr>
              <w:t>（</w:t>
            </w:r>
            <w:r w:rsidR="00C40821">
              <w:rPr>
                <w:rFonts w:ascii="標楷體" w:eastAsia="標楷體" w:hAnsi="標楷體" w:hint="eastAsia"/>
                <w:szCs w:val="24"/>
              </w:rPr>
              <w:t>10</w:t>
            </w:r>
            <w:r w:rsidRPr="004510CF">
              <w:rPr>
                <w:rFonts w:ascii="標楷體" w:eastAsia="標楷體" w:hAnsi="標楷體" w:hint="eastAsia"/>
                <w:szCs w:val="24"/>
              </w:rPr>
              <w:t>天）</w:t>
            </w:r>
            <w:r w:rsidR="00C40821">
              <w:rPr>
                <w:rFonts w:ascii="標楷體" w:eastAsia="標楷體" w:hAnsi="標楷體" w:hint="eastAsia"/>
                <w:szCs w:val="24"/>
              </w:rPr>
              <w:t>→通知審核結果</w:t>
            </w:r>
            <w:r w:rsidR="00E838FB" w:rsidRPr="004510CF">
              <w:rPr>
                <w:rFonts w:ascii="標楷體" w:eastAsia="標楷體" w:hAnsi="標楷體" w:hint="eastAsia"/>
                <w:szCs w:val="24"/>
              </w:rPr>
              <w:t>（</w:t>
            </w:r>
            <w:r w:rsidR="00C40821">
              <w:rPr>
                <w:rFonts w:ascii="標楷體" w:eastAsia="標楷體" w:hAnsi="標楷體" w:hint="eastAsia"/>
                <w:szCs w:val="24"/>
              </w:rPr>
              <w:t>9天)</w:t>
            </w:r>
          </w:p>
        </w:tc>
      </w:tr>
      <w:tr w:rsidR="000F2507" w:rsidRPr="004510CF" w14:paraId="79314D90" w14:textId="77777777" w:rsidTr="004510CF">
        <w:tc>
          <w:tcPr>
            <w:tcW w:w="1844" w:type="dxa"/>
            <w:vAlign w:val="center"/>
          </w:tcPr>
          <w:p w14:paraId="051F4103" w14:textId="77777777" w:rsidR="000F2507" w:rsidRPr="004510CF" w:rsidRDefault="000F2507" w:rsidP="0025640B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510CF">
              <w:rPr>
                <w:rFonts w:ascii="標楷體" w:eastAsia="標楷體" w:hAnsi="標楷體" w:hint="eastAsia"/>
                <w:szCs w:val="24"/>
              </w:rPr>
              <w:t>洽詢承辦人</w:t>
            </w:r>
          </w:p>
        </w:tc>
        <w:tc>
          <w:tcPr>
            <w:tcW w:w="7938" w:type="dxa"/>
          </w:tcPr>
          <w:p w14:paraId="1B0DBDA6" w14:textId="77777777" w:rsidR="000F2507" w:rsidRPr="004510CF" w:rsidRDefault="000F2507" w:rsidP="006A3CCB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510CF">
              <w:rPr>
                <w:rFonts w:ascii="標楷體" w:eastAsia="標楷體" w:hAnsi="標楷體" w:hint="eastAsia"/>
                <w:szCs w:val="24"/>
              </w:rPr>
              <w:t>04-26991105分機</w:t>
            </w:r>
            <w:r w:rsidR="006C705A">
              <w:rPr>
                <w:rFonts w:ascii="標楷體" w:eastAsia="標楷體" w:hAnsi="標楷體" w:hint="eastAsia"/>
                <w:szCs w:val="24"/>
              </w:rPr>
              <w:t>132</w:t>
            </w:r>
            <w:r w:rsidR="009A2E69">
              <w:rPr>
                <w:rFonts w:ascii="標楷體" w:eastAsia="標楷體" w:hAnsi="標楷體" w:hint="eastAsia"/>
                <w:szCs w:val="24"/>
              </w:rPr>
              <w:t>、</w:t>
            </w:r>
            <w:r w:rsidR="006A3CCB">
              <w:rPr>
                <w:rFonts w:ascii="標楷體" w:eastAsia="標楷體" w:hAnsi="標楷體" w:hint="eastAsia"/>
                <w:szCs w:val="24"/>
              </w:rPr>
              <w:t>120</w:t>
            </w:r>
          </w:p>
        </w:tc>
      </w:tr>
    </w:tbl>
    <w:p w14:paraId="7379795B" w14:textId="77777777" w:rsidR="004B1253" w:rsidRPr="006332EB" w:rsidRDefault="004B1253" w:rsidP="005A32E1">
      <w:pPr>
        <w:rPr>
          <w:rFonts w:asciiTheme="minorEastAsia" w:hAnsiTheme="minorEastAsia"/>
          <w:sz w:val="20"/>
          <w:szCs w:val="20"/>
        </w:rPr>
      </w:pPr>
    </w:p>
    <w:sectPr w:rsidR="004B1253" w:rsidRPr="006332EB" w:rsidSect="000F2507">
      <w:pgSz w:w="11906" w:h="16838"/>
      <w:pgMar w:top="425" w:right="907" w:bottom="42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885C" w14:textId="77777777" w:rsidR="00C91AF2" w:rsidRDefault="00C91AF2" w:rsidP="004A62C6">
      <w:r>
        <w:separator/>
      </w:r>
    </w:p>
  </w:endnote>
  <w:endnote w:type="continuationSeparator" w:id="0">
    <w:p w14:paraId="00198F52" w14:textId="77777777" w:rsidR="00C91AF2" w:rsidRDefault="00C91AF2" w:rsidP="004A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8D26" w14:textId="77777777" w:rsidR="00C91AF2" w:rsidRDefault="00C91AF2" w:rsidP="004A62C6">
      <w:r>
        <w:separator/>
      </w:r>
    </w:p>
  </w:footnote>
  <w:footnote w:type="continuationSeparator" w:id="0">
    <w:p w14:paraId="76F130D1" w14:textId="77777777" w:rsidR="00C91AF2" w:rsidRDefault="00C91AF2" w:rsidP="004A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7D4"/>
    <w:multiLevelType w:val="hybridMultilevel"/>
    <w:tmpl w:val="DCEE4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4A7449"/>
    <w:multiLevelType w:val="hybridMultilevel"/>
    <w:tmpl w:val="BC64E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C6A"/>
    <w:rsid w:val="000146AA"/>
    <w:rsid w:val="000F2507"/>
    <w:rsid w:val="00102B10"/>
    <w:rsid w:val="001244B1"/>
    <w:rsid w:val="001669CA"/>
    <w:rsid w:val="001D1A8E"/>
    <w:rsid w:val="002066C7"/>
    <w:rsid w:val="00212D08"/>
    <w:rsid w:val="00242B72"/>
    <w:rsid w:val="0025640B"/>
    <w:rsid w:val="002C4189"/>
    <w:rsid w:val="002E4C7F"/>
    <w:rsid w:val="00332CAE"/>
    <w:rsid w:val="003714FF"/>
    <w:rsid w:val="003719E8"/>
    <w:rsid w:val="003944AA"/>
    <w:rsid w:val="003B0B6C"/>
    <w:rsid w:val="003D4F7A"/>
    <w:rsid w:val="004005EE"/>
    <w:rsid w:val="004312E4"/>
    <w:rsid w:val="004510CF"/>
    <w:rsid w:val="004A62C6"/>
    <w:rsid w:val="004B1253"/>
    <w:rsid w:val="00517D9E"/>
    <w:rsid w:val="00533B17"/>
    <w:rsid w:val="00562917"/>
    <w:rsid w:val="00575D89"/>
    <w:rsid w:val="005A32E1"/>
    <w:rsid w:val="005D0D39"/>
    <w:rsid w:val="005D7520"/>
    <w:rsid w:val="005F03D0"/>
    <w:rsid w:val="00612647"/>
    <w:rsid w:val="00621DEB"/>
    <w:rsid w:val="006332EB"/>
    <w:rsid w:val="00633892"/>
    <w:rsid w:val="006909FF"/>
    <w:rsid w:val="006A23B0"/>
    <w:rsid w:val="006A3CCB"/>
    <w:rsid w:val="006C705A"/>
    <w:rsid w:val="00725FB1"/>
    <w:rsid w:val="00727F71"/>
    <w:rsid w:val="00731810"/>
    <w:rsid w:val="007729E8"/>
    <w:rsid w:val="007F66A6"/>
    <w:rsid w:val="00817C41"/>
    <w:rsid w:val="00860F06"/>
    <w:rsid w:val="008744F0"/>
    <w:rsid w:val="00917440"/>
    <w:rsid w:val="009376FD"/>
    <w:rsid w:val="009644F3"/>
    <w:rsid w:val="00996F6F"/>
    <w:rsid w:val="009A2E69"/>
    <w:rsid w:val="00A26AB9"/>
    <w:rsid w:val="00A564CB"/>
    <w:rsid w:val="00AD6C6A"/>
    <w:rsid w:val="00AF6A5A"/>
    <w:rsid w:val="00B00611"/>
    <w:rsid w:val="00B16AC2"/>
    <w:rsid w:val="00B34106"/>
    <w:rsid w:val="00B87A55"/>
    <w:rsid w:val="00BC1048"/>
    <w:rsid w:val="00BC109E"/>
    <w:rsid w:val="00C40821"/>
    <w:rsid w:val="00C40CC5"/>
    <w:rsid w:val="00C91AF2"/>
    <w:rsid w:val="00CB23C0"/>
    <w:rsid w:val="00CE0C69"/>
    <w:rsid w:val="00D07177"/>
    <w:rsid w:val="00D1257A"/>
    <w:rsid w:val="00D91EE8"/>
    <w:rsid w:val="00D9710F"/>
    <w:rsid w:val="00DA327E"/>
    <w:rsid w:val="00DD0DFE"/>
    <w:rsid w:val="00E838FB"/>
    <w:rsid w:val="00EB11F4"/>
    <w:rsid w:val="00EE399D"/>
    <w:rsid w:val="00F10BB5"/>
    <w:rsid w:val="00F14008"/>
    <w:rsid w:val="00F54E73"/>
    <w:rsid w:val="00F91C3A"/>
    <w:rsid w:val="00FA5F29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F40278C"/>
  <w15:docId w15:val="{E8248BD4-AB7E-4C78-B275-6E4ACDCF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6A"/>
    <w:pPr>
      <w:ind w:leftChars="200" w:left="480"/>
    </w:pPr>
  </w:style>
  <w:style w:type="table" w:styleId="a4">
    <w:name w:val="Table Grid"/>
    <w:basedOn w:val="a1"/>
    <w:uiPriority w:val="59"/>
    <w:rsid w:val="006332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A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2C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2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2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598E-C80B-4D38-B122-9FB1D08A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176</Words>
  <Characters>1008</Characters>
  <Application>Microsoft Office Word</Application>
  <DocSecurity>0</DocSecurity>
  <Lines>8</Lines>
  <Paragraphs>2</Paragraphs>
  <ScaleCrop>false</ScaleCrop>
  <Company>研考會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研考會</dc:creator>
  <cp:lastModifiedBy>柯雅珠</cp:lastModifiedBy>
  <cp:revision>45</cp:revision>
  <cp:lastPrinted>2023-12-25T02:52:00Z</cp:lastPrinted>
  <dcterms:created xsi:type="dcterms:W3CDTF">2015-09-07T08:29:00Z</dcterms:created>
  <dcterms:modified xsi:type="dcterms:W3CDTF">2023-12-27T08:24:00Z</dcterms:modified>
</cp:coreProperties>
</file>